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061" w:rsidRDefault="00A87F08">
      <w:pPr>
        <w:suppressAutoHyphens/>
        <w:spacing w:after="0" w:line="240" w:lineRule="auto"/>
        <w:rPr>
          <w:rFonts w:cstheme="minorHAnsi"/>
          <w:b/>
          <w:sz w:val="20"/>
          <w:szCs w:val="20"/>
          <w:lang w:eastAsia="zh-CN"/>
        </w:rPr>
      </w:pPr>
      <w:bookmarkStart w:id="0" w:name="_GoBack"/>
      <w:bookmarkEnd w:id="0"/>
      <w:r>
        <w:rPr>
          <w:rFonts w:cstheme="minorHAnsi"/>
          <w:b/>
          <w:sz w:val="20"/>
          <w:szCs w:val="20"/>
          <w:lang w:eastAsia="zh-CN"/>
        </w:rPr>
        <w:t>REPUBLIKA HRVATSKA</w:t>
      </w:r>
      <w:r>
        <w:rPr>
          <w:rFonts w:cstheme="minorHAnsi"/>
          <w:b/>
          <w:sz w:val="20"/>
          <w:szCs w:val="20"/>
          <w:lang w:eastAsia="zh-CN"/>
        </w:rPr>
        <w:br/>
        <w:t>SREDNJA ŠKOLA „JURE KAŠTELAN „Omiš</w:t>
      </w:r>
    </w:p>
    <w:p w:rsidR="00D14061" w:rsidRDefault="00A87F08">
      <w:pPr>
        <w:suppressAutoHyphens/>
        <w:spacing w:after="0" w:line="240" w:lineRule="auto"/>
        <w:rPr>
          <w:rFonts w:cstheme="minorHAnsi"/>
          <w:b/>
          <w:sz w:val="20"/>
          <w:szCs w:val="20"/>
          <w:lang w:eastAsia="zh-CN"/>
        </w:rPr>
      </w:pPr>
      <w:r>
        <w:rPr>
          <w:rFonts w:cstheme="minorHAnsi"/>
          <w:b/>
          <w:sz w:val="20"/>
          <w:szCs w:val="20"/>
          <w:lang w:eastAsia="zh-CN"/>
        </w:rPr>
        <w:t>Trg kralja Tomislava 2</w:t>
      </w:r>
      <w:r>
        <w:rPr>
          <w:rFonts w:cstheme="minorHAnsi"/>
          <w:b/>
          <w:sz w:val="20"/>
          <w:szCs w:val="20"/>
          <w:lang w:eastAsia="zh-CN"/>
        </w:rPr>
        <w:tab/>
      </w:r>
      <w:r>
        <w:rPr>
          <w:rFonts w:cstheme="minorHAnsi"/>
          <w:b/>
          <w:sz w:val="20"/>
          <w:szCs w:val="20"/>
          <w:lang w:eastAsia="zh-CN"/>
        </w:rPr>
        <w:tab/>
      </w:r>
      <w:r>
        <w:rPr>
          <w:rFonts w:cstheme="minorHAnsi"/>
          <w:b/>
          <w:sz w:val="20"/>
          <w:szCs w:val="20"/>
          <w:lang w:eastAsia="zh-CN"/>
        </w:rPr>
        <w:tab/>
      </w:r>
      <w:r>
        <w:rPr>
          <w:rFonts w:cstheme="minorHAnsi"/>
          <w:b/>
          <w:sz w:val="20"/>
          <w:szCs w:val="20"/>
          <w:lang w:eastAsia="zh-CN"/>
        </w:rPr>
        <w:tab/>
      </w:r>
      <w:r>
        <w:rPr>
          <w:rFonts w:cstheme="minorHAnsi"/>
          <w:b/>
          <w:sz w:val="20"/>
          <w:szCs w:val="20"/>
          <w:lang w:eastAsia="zh-CN"/>
        </w:rPr>
        <w:tab/>
      </w:r>
      <w:r>
        <w:rPr>
          <w:rFonts w:cstheme="minorHAnsi"/>
          <w:b/>
          <w:sz w:val="20"/>
          <w:szCs w:val="20"/>
          <w:lang w:eastAsia="zh-CN"/>
        </w:rPr>
        <w:tab/>
      </w:r>
      <w:r>
        <w:rPr>
          <w:rFonts w:cstheme="minorHAnsi"/>
          <w:b/>
          <w:sz w:val="20"/>
          <w:szCs w:val="20"/>
          <w:lang w:eastAsia="zh-CN"/>
        </w:rPr>
        <w:tab/>
      </w:r>
      <w:r>
        <w:rPr>
          <w:rFonts w:cstheme="minorHAnsi"/>
          <w:sz w:val="20"/>
          <w:szCs w:val="20"/>
          <w:lang w:eastAsia="zh-CN"/>
        </w:rPr>
        <w:t xml:space="preserve"> </w:t>
      </w:r>
    </w:p>
    <w:p w:rsidR="00D14061" w:rsidRDefault="00A87F08">
      <w:pPr>
        <w:suppressAutoHyphens/>
        <w:spacing w:after="0" w:line="240" w:lineRule="auto"/>
        <w:rPr>
          <w:rFonts w:cstheme="minorHAnsi"/>
          <w:sz w:val="20"/>
          <w:szCs w:val="20"/>
          <w:lang w:val="en-GB" w:eastAsia="zh-CN"/>
        </w:rPr>
      </w:pPr>
      <w:r>
        <w:rPr>
          <w:rFonts w:cstheme="minorHAnsi"/>
          <w:sz w:val="20"/>
          <w:szCs w:val="20"/>
          <w:lang w:val="en-GB" w:eastAsia="zh-CN"/>
        </w:rPr>
        <w:t>021/861117</w:t>
      </w:r>
    </w:p>
    <w:p w:rsidR="00D14061" w:rsidRDefault="00A87F08">
      <w:pPr>
        <w:suppressAutoHyphens/>
        <w:spacing w:after="0" w:line="240" w:lineRule="auto"/>
        <w:rPr>
          <w:rFonts w:cstheme="minorHAnsi"/>
          <w:sz w:val="20"/>
          <w:szCs w:val="20"/>
          <w:lang w:eastAsia="zh-CN"/>
        </w:rPr>
      </w:pPr>
      <w:r>
        <w:rPr>
          <w:rFonts w:cstheme="minorHAnsi"/>
          <w:sz w:val="20"/>
          <w:szCs w:val="20"/>
          <w:lang w:val="en-GB" w:eastAsia="zh-CN"/>
        </w:rPr>
        <w:t>e-mail:ured@ss-jkastelan-omis.skole.hr</w:t>
      </w:r>
    </w:p>
    <w:p w:rsidR="00D14061" w:rsidRDefault="00A87F08">
      <w:pPr>
        <w:suppressAutoHyphens/>
        <w:spacing w:after="0" w:line="240" w:lineRule="auto"/>
        <w:rPr>
          <w:rFonts w:cstheme="minorHAnsi"/>
          <w:sz w:val="20"/>
          <w:szCs w:val="20"/>
          <w:lang w:eastAsia="zh-CN"/>
        </w:rPr>
      </w:pPr>
      <w:r>
        <w:rPr>
          <w:rFonts w:cstheme="minorHAnsi"/>
          <w:sz w:val="20"/>
          <w:szCs w:val="20"/>
          <w:lang w:eastAsia="zh-CN"/>
        </w:rPr>
        <w:t xml:space="preserve">KLASA:       </w:t>
      </w:r>
      <w:r>
        <w:rPr>
          <w:rFonts w:cstheme="minorHAnsi"/>
          <w:sz w:val="20"/>
          <w:szCs w:val="20"/>
          <w:lang w:val="en-US" w:eastAsia="zh-CN"/>
        </w:rPr>
        <w:t>112-03/23-01/6</w:t>
      </w:r>
      <w:r>
        <w:rPr>
          <w:rFonts w:cstheme="minorHAnsi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</w:t>
      </w:r>
    </w:p>
    <w:p w:rsidR="00D14061" w:rsidRDefault="00A87F08">
      <w:pPr>
        <w:suppressAutoHyphens/>
        <w:spacing w:after="0" w:line="240" w:lineRule="auto"/>
        <w:rPr>
          <w:rFonts w:cstheme="minorHAnsi"/>
          <w:sz w:val="20"/>
          <w:szCs w:val="20"/>
          <w:lang w:eastAsia="zh-CN"/>
        </w:rPr>
      </w:pPr>
      <w:r>
        <w:rPr>
          <w:rFonts w:cstheme="minorHAnsi"/>
          <w:sz w:val="20"/>
          <w:szCs w:val="20"/>
          <w:lang w:eastAsia="zh-CN"/>
        </w:rPr>
        <w:t xml:space="preserve">URBROJ:     2181-354-01-23-1    </w:t>
      </w:r>
    </w:p>
    <w:p w:rsidR="00D14061" w:rsidRDefault="00A87F08">
      <w:pPr>
        <w:suppressAutoHyphens/>
        <w:spacing w:after="0" w:line="240" w:lineRule="auto"/>
        <w:rPr>
          <w:rFonts w:cstheme="minorHAnsi"/>
          <w:sz w:val="20"/>
          <w:szCs w:val="20"/>
          <w:lang w:eastAsia="zh-CN"/>
        </w:rPr>
      </w:pPr>
      <w:r>
        <w:rPr>
          <w:rFonts w:cstheme="minorHAnsi"/>
          <w:sz w:val="20"/>
          <w:szCs w:val="20"/>
          <w:lang w:eastAsia="zh-CN"/>
        </w:rPr>
        <w:tab/>
      </w:r>
      <w:r>
        <w:rPr>
          <w:rFonts w:cstheme="minorHAnsi"/>
          <w:sz w:val="20"/>
          <w:szCs w:val="20"/>
          <w:lang w:eastAsia="zh-CN"/>
        </w:rPr>
        <w:tab/>
      </w:r>
      <w:r>
        <w:rPr>
          <w:rFonts w:cstheme="minorHAnsi"/>
          <w:sz w:val="20"/>
          <w:szCs w:val="20"/>
          <w:lang w:eastAsia="zh-CN"/>
        </w:rPr>
        <w:tab/>
      </w:r>
      <w:r>
        <w:rPr>
          <w:rFonts w:cstheme="minorHAnsi"/>
          <w:sz w:val="20"/>
          <w:szCs w:val="20"/>
          <w:lang w:eastAsia="zh-CN"/>
        </w:rPr>
        <w:tab/>
      </w:r>
      <w:r>
        <w:rPr>
          <w:rFonts w:cstheme="minorHAnsi"/>
          <w:sz w:val="20"/>
          <w:szCs w:val="20"/>
          <w:lang w:eastAsia="zh-CN"/>
        </w:rPr>
        <w:tab/>
      </w:r>
      <w:r>
        <w:rPr>
          <w:rFonts w:cstheme="minorHAnsi"/>
          <w:sz w:val="20"/>
          <w:szCs w:val="20"/>
          <w:lang w:eastAsia="zh-CN"/>
        </w:rPr>
        <w:tab/>
      </w:r>
      <w:r>
        <w:rPr>
          <w:rFonts w:cstheme="minorHAnsi"/>
          <w:sz w:val="20"/>
          <w:szCs w:val="20"/>
          <w:lang w:eastAsia="zh-CN"/>
        </w:rPr>
        <w:tab/>
      </w:r>
      <w:r>
        <w:rPr>
          <w:rFonts w:cstheme="minorHAnsi"/>
          <w:sz w:val="20"/>
          <w:szCs w:val="20"/>
          <w:lang w:eastAsia="zh-CN"/>
        </w:rPr>
        <w:tab/>
      </w:r>
      <w:r>
        <w:rPr>
          <w:rFonts w:cstheme="minorHAnsi"/>
          <w:sz w:val="20"/>
          <w:szCs w:val="20"/>
          <w:lang w:eastAsia="zh-CN"/>
        </w:rPr>
        <w:tab/>
      </w:r>
      <w:r>
        <w:rPr>
          <w:noProof/>
          <w:lang w:eastAsia="hr-HR"/>
        </w:rPr>
        <w:drawing>
          <wp:inline distT="0" distB="0" distL="0" distR="0">
            <wp:extent cx="857370" cy="85737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70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0"/>
          <w:szCs w:val="20"/>
          <w:lang w:eastAsia="zh-CN"/>
        </w:rPr>
        <w:t xml:space="preserve">  </w:t>
      </w:r>
    </w:p>
    <w:p w:rsidR="00D14061" w:rsidRDefault="00A87F08">
      <w:pPr>
        <w:suppressAutoHyphens/>
        <w:spacing w:after="0" w:line="240" w:lineRule="auto"/>
        <w:rPr>
          <w:rFonts w:cstheme="minorHAnsi"/>
          <w:sz w:val="20"/>
          <w:szCs w:val="20"/>
          <w:lang w:eastAsia="zh-CN"/>
        </w:rPr>
      </w:pPr>
      <w:r>
        <w:rPr>
          <w:rFonts w:cstheme="minorHAnsi"/>
          <w:sz w:val="20"/>
          <w:szCs w:val="20"/>
          <w:lang w:eastAsia="zh-CN"/>
        </w:rPr>
        <w:t xml:space="preserve">                                                                                                     </w:t>
      </w:r>
    </w:p>
    <w:p w:rsidR="00D14061" w:rsidRDefault="00D14061">
      <w:pPr>
        <w:suppressAutoHyphens/>
        <w:spacing w:after="0" w:line="240" w:lineRule="auto"/>
        <w:rPr>
          <w:rFonts w:cstheme="minorHAnsi"/>
          <w:sz w:val="20"/>
          <w:szCs w:val="20"/>
          <w:lang w:val="en-GB" w:eastAsia="zh-CN"/>
        </w:rPr>
      </w:pPr>
    </w:p>
    <w:p w:rsidR="00D14061" w:rsidRDefault="00A87F0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temelju članka 107. Zakona o odgoju i obrazovanju u osnovnoj i srednjoj školi („Narodne novine“ broj </w:t>
      </w:r>
      <w:r>
        <w:rPr>
          <w:rFonts w:cstheme="minorHAnsi"/>
          <w:color w:val="000000"/>
          <w:sz w:val="20"/>
          <w:szCs w:val="20"/>
        </w:rPr>
        <w:t xml:space="preserve">87/08., 86/09., 92/10., 105/10., 90/11.,5/12., 16/12., 86/12., 126/12., 94/13., </w:t>
      </w:r>
      <w:r>
        <w:rPr>
          <w:rStyle w:val="Naglaeno"/>
          <w:rFonts w:cstheme="minorHAnsi"/>
          <w:b w:val="0"/>
          <w:color w:val="000000"/>
          <w:sz w:val="20"/>
          <w:szCs w:val="20"/>
        </w:rPr>
        <w:t>152/14.,</w:t>
      </w:r>
      <w:r>
        <w:rPr>
          <w:rStyle w:val="Naglaeno"/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7/17., 68/18., 98/19., 64/20,151/22.),te članka 9. Pravilnika o postupku zapošljavanja te procjeni i vrednovanju kandidata za zapošljavanje, Srednja škola „Jure Kaštelan“ Omiš objavljuje:</w:t>
      </w:r>
    </w:p>
    <w:p w:rsidR="00D14061" w:rsidRDefault="00A87F0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D14061" w:rsidRDefault="00A87F08">
      <w:pPr>
        <w:spacing w:after="0" w:line="240" w:lineRule="auto"/>
        <w:contextualSpacing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za zasnivanje radnog odnosa na radno mjesto</w:t>
      </w:r>
    </w:p>
    <w:p w:rsidR="00D14061" w:rsidRDefault="00A87F08">
      <w:pPr>
        <w:pStyle w:val="Odlomakpopisa"/>
        <w:numPr>
          <w:ilvl w:val="0"/>
          <w:numId w:val="3"/>
        </w:numPr>
        <w:spacing w:before="100" w:beforeAutospacing="1" w:after="100" w:afterAutospacing="1"/>
        <w:ind w:left="786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Nastavnik/ca likovne umjtnostii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, 1 izvršitelj/ica na nepuno određeno  radno vrijeme, 9 sati neposrednog odgojno-obrazovnog rada tjedno </w:t>
      </w:r>
    </w:p>
    <w:p w:rsidR="00D14061" w:rsidRDefault="00A87F08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Poslovi se obavljaju u Srednjoj školi „Jure Kaštelan“ Omiš ,Trg kralja Tomislava 2, Omiš.</w:t>
      </w:r>
    </w:p>
    <w:p w:rsidR="00D14061" w:rsidRDefault="00A87F0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Uvjeti za zasnivanje radnog odnosa:</w:t>
      </w:r>
    </w:p>
    <w:p w:rsidR="00D14061" w:rsidRDefault="00A87F0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Kandidati koji se prijavljuju na natječaj za radna mjesta pored općih uvjeta moraju ispunjavati i posebne uvjete   za nastavnike propisane člankom 105. i 106. Zakona o odgoju i obrazovanju u osnovnoj i srednjoj školi (NN, br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87/08., 86/09, 92/10, 105/10, 90/11, 5/12, 16/12, 86/12,126/12, 94/13, 152/14, 7/17, 68/18, 98/19 i 64/20,151/22.) i</w:t>
      </w:r>
    </w:p>
    <w:p w:rsidR="00D14061" w:rsidRDefault="00A87F0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Pravilnika o stručnoj spremi i pedagoško-psihološkom obrazovanju nastavnika u srednjem školstvu (NN, br. 1/96 i 80/99).</w:t>
      </w:r>
    </w:p>
    <w:p w:rsidR="00D14061" w:rsidRDefault="00A87F0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Radni odnos u školskoj ustanovi ne može zasnovati osoba za koju postoje zapreke iz članka 106. Zakona o odgoju i obrazovanju u osnovnoj i srednjoj školi.</w:t>
      </w:r>
    </w:p>
    <w:p w:rsidR="00D14061" w:rsidRDefault="00A87F08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color w:val="333333"/>
          <w:sz w:val="20"/>
          <w:szCs w:val="20"/>
          <w:shd w:val="clear" w:color="auto" w:fill="FFFFFF"/>
        </w:rPr>
        <w:t>Sukladno Zakonu o ravnopravnosti spolova (NN 82/08. i 69/17.) na natječaj se mogu ravnopravno prijaviti osobe oba spola. Izrazi koji se koriste u natječaju, a imaju rodno značenje koriste se neutralno i odnose se jednako na muške i na ženske osobe. </w:t>
      </w:r>
      <w:r>
        <w:rPr>
          <w:color w:val="333333"/>
          <w:sz w:val="20"/>
          <w:szCs w:val="20"/>
        </w:rPr>
        <w:br/>
      </w:r>
      <w:r>
        <w:rPr>
          <w:rFonts w:cstheme="minorHAnsi"/>
          <w:b/>
          <w:sz w:val="20"/>
          <w:szCs w:val="20"/>
        </w:rPr>
        <w:t>Kandidati su dužni priložiti:</w:t>
      </w:r>
    </w:p>
    <w:p w:rsidR="00D14061" w:rsidRDefault="00A87F08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vlastoručno potpisanu pisanu prijavu,</w:t>
      </w:r>
    </w:p>
    <w:p w:rsidR="00D14061" w:rsidRDefault="00A87F08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životopis,</w:t>
      </w:r>
    </w:p>
    <w:p w:rsidR="00D14061" w:rsidRDefault="00A87F08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presliku dokaza o stručnoj spremi sukladno radnom mjestu (preslika diplome o završenom studiju)</w:t>
      </w:r>
    </w:p>
    <w:p w:rsidR="00D14061" w:rsidRDefault="00A87F08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presliku uvjerenja ili potvrde o stečenim pedagoškim kompetencijama (za kandidate koji su ih po Zakonu obvezni steći),</w:t>
      </w:r>
    </w:p>
    <w:p w:rsidR="00D14061" w:rsidRDefault="00A87F08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dokaz o državljanstvu (preslika domovnice),</w:t>
      </w:r>
    </w:p>
    <w:p w:rsidR="00D14061" w:rsidRDefault="00A87F08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uvjerenje nadležnog suda da podnositelj prijave nije pod istragom i da se protiv podnositelja prijave ne vodi kazneni postupak glede zapreka za zasnivanje radnog odnosa iz članka 106. Zakona o odgoju i obrazovanju u osnovnoj i srednjoj školi (ne starije od </w:t>
      </w:r>
      <w:r>
        <w:rPr>
          <w:rFonts w:cstheme="minorHAnsi"/>
          <w:color w:val="FF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>mjesec dana</w:t>
      </w:r>
      <w:r>
        <w:rPr>
          <w:rFonts w:cstheme="minorHAnsi"/>
          <w:sz w:val="20"/>
          <w:szCs w:val="20"/>
        </w:rPr>
        <w:t xml:space="preserve"> od dana objave natječaja),</w:t>
      </w:r>
    </w:p>
    <w:p w:rsidR="00D14061" w:rsidRDefault="00A87F08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elektronički zapis ili potvrdu o podacima evidentiranim u bazi podataka Hrvatskog zavoda za mirovinsko osiguranje (ne starije </w:t>
      </w:r>
      <w:r>
        <w:rPr>
          <w:rFonts w:cstheme="minorHAnsi"/>
          <w:color w:val="000000"/>
          <w:sz w:val="20"/>
          <w:szCs w:val="20"/>
        </w:rPr>
        <w:t>od mjesec dana</w:t>
      </w:r>
      <w:r>
        <w:rPr>
          <w:rFonts w:cstheme="minorHAnsi"/>
          <w:sz w:val="20"/>
          <w:szCs w:val="20"/>
        </w:rPr>
        <w:t xml:space="preserve"> od dana objave natječaja),</w:t>
      </w:r>
    </w:p>
    <w:p w:rsidR="00D14061" w:rsidRDefault="00A87F0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 prijavi na natječaj navode se osobni podaci podnositelja prijave (osobno ime i prezime, adresa stanovanja, broj telefona odnosno mobitela, e-mail adresa na koju će mu biti dostavljena obavijest o datumu , vremenu i načinu procjene, odnosno testiranja) i naziv radnog mjesta na koje se prijavljuje.</w:t>
      </w:r>
    </w:p>
    <w:p w:rsidR="00D14061" w:rsidRDefault="00A87F08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Navedene isprave odnosno prilozi dostavljaju se u neovjerenoj preslici. </w:t>
      </w:r>
    </w:p>
    <w:p w:rsidR="00D14061" w:rsidRDefault="00A87F0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Sukladno Zakonu o ravnopravnosti spolova (NN, br. 82/08. i 69/17.) na natječaj se mogu ravnopravno prijaviti osobe oba spola. Izrazi koji se koriste u natječaju, a imaju rodno značenje koriste se neutralno i odnose se jednako na muške i na ženske osobe. </w:t>
      </w:r>
    </w:p>
    <w:p w:rsidR="00D14061" w:rsidRDefault="00A87F08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Prije sklapanja ugovora o radu odabrani</w:t>
      </w:r>
      <w:r>
        <w:rPr>
          <w:rFonts w:cstheme="minorHAnsi"/>
          <w:sz w:val="20"/>
          <w:szCs w:val="20"/>
        </w:rPr>
        <w:t xml:space="preserve"> kandidat</w:t>
      </w:r>
      <w:r>
        <w:rPr>
          <w:rFonts w:cstheme="minorHAnsi"/>
          <w:color w:val="000000"/>
          <w:sz w:val="20"/>
          <w:szCs w:val="20"/>
        </w:rPr>
        <w:t xml:space="preserve"> dužan je sve navedene priloge odnosno isprave dostaviti u izvorniku ili u preslici ovjerenoj od strane javnog bilježnika sukladno Zakonu o javnom bilježništvu  (Narodne novine broj 78/93., 29/94., 162/98., 16/07., 75/09., 120/16).</w:t>
      </w:r>
    </w:p>
    <w:p w:rsidR="00D14061" w:rsidRDefault="00A87F08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Kandidati koji se pozivaju na pravo prednosti sukladno članku 102. Zakona o hrvatskim braniteljima iz Domovinskog rata i članovima njihovih obitelji (Narodne novine 121/17, 98/19, 84/21) u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cstheme="minorHAnsi"/>
          <w:color w:val="231F20"/>
          <w:sz w:val="20"/>
          <w:szCs w:val="20"/>
        </w:rPr>
        <w:t xml:space="preserve">članku 48. Zakona o civilnim stradalnicima iz Domovinskog rata (Narodne novine broj  84/21) </w:t>
      </w:r>
      <w:r>
        <w:rPr>
          <w:rFonts w:cstheme="minorHAnsi"/>
          <w:color w:val="000000"/>
          <w:sz w:val="20"/>
          <w:szCs w:val="2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D14061" w:rsidRDefault="00A87F08">
      <w:pPr>
        <w:pStyle w:val="box832133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>
        <w:rPr>
          <w:rFonts w:asciiTheme="minorHAnsi" w:hAnsiTheme="minorHAnsi" w:cstheme="minorHAnsi"/>
          <w:color w:val="231F20"/>
          <w:sz w:val="20"/>
          <w:szCs w:val="20"/>
        </w:rPr>
        <w:t xml:space="preserve">Kandidati koji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D14061" w:rsidRDefault="00A87F08">
      <w:pPr>
        <w:pStyle w:val="box832133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>
        <w:rPr>
          <w:rFonts w:asciiTheme="minorHAnsi" w:hAnsiTheme="minorHAnsi" w:cstheme="minorHAnsi"/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</w:p>
    <w:p w:rsidR="00D14061" w:rsidRDefault="00DC4556">
      <w:pPr>
        <w:pStyle w:val="box832133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hyperlink r:id="rId6" w:history="1">
        <w:r w:rsidR="00A87F08">
          <w:rPr>
            <w:rStyle w:val="Hiperveza"/>
            <w:rFonts w:asciiTheme="minorHAnsi" w:hAnsiTheme="minorHAnsi" w:cstheme="minorHAnsi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D14061" w:rsidRDefault="00A87F08">
      <w:pPr>
        <w:pStyle w:val="box832133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231F20"/>
          <w:sz w:val="20"/>
          <w:szCs w:val="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</w:t>
      </w:r>
      <w:r>
        <w:rPr>
          <w:rFonts w:asciiTheme="minorHAnsi" w:hAnsiTheme="minorHAnsi" w:cstheme="minorHAnsi"/>
          <w:sz w:val="20"/>
          <w:szCs w:val="20"/>
        </w:rPr>
        <w:t xml:space="preserve">civilnim stradalnicima iz Domovinskog rata. </w:t>
      </w:r>
    </w:p>
    <w:p w:rsidR="00D14061" w:rsidRDefault="00A87F08">
      <w:pPr>
        <w:spacing w:after="0" w:line="240" w:lineRule="auto"/>
        <w:rPr>
          <w:rStyle w:val="Hiperveza"/>
          <w:rFonts w:cstheme="minorHAnsi"/>
          <w:sz w:val="20"/>
          <w:szCs w:val="20"/>
        </w:rPr>
      </w:pPr>
      <w:r>
        <w:rPr>
          <w:rFonts w:cstheme="minorHAnsi"/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  <w:hyperlink r:id="rId7" w:history="1">
        <w:r>
          <w:rPr>
            <w:rStyle w:val="Hiperveza"/>
            <w:rFonts w:cstheme="minorHAnsi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14061" w:rsidRDefault="00A87F0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Najkasnije do isteka roka za podnošenje prijave na natječaj Povjerenstvo će na javno dostupnoj mrežnoj stranici Škole </w:t>
      </w:r>
      <w:hyperlink r:id="rId8" w:history="1">
        <w:r>
          <w:rPr>
            <w:rStyle w:val="Hiperveza"/>
            <w:rFonts w:cstheme="minorHAnsi"/>
            <w:sz w:val="20"/>
            <w:szCs w:val="20"/>
          </w:rPr>
          <w:t>http://ss-jkastelan-omis.skole.hr</w:t>
        </w:r>
      </w:hyperlink>
      <w:r>
        <w:rPr>
          <w:rFonts w:cstheme="minorHAnsi"/>
          <w:sz w:val="20"/>
          <w:szCs w:val="20"/>
        </w:rPr>
        <w:t xml:space="preserve"> objaviti način procjene, odnosno testiranja kandidata. </w:t>
      </w:r>
    </w:p>
    <w:p w:rsidR="00D14061" w:rsidRDefault="00A87F0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Prijave s nepotpunom i neodgovarajućom dokumentacijom kao i nepravovremeno dostavljene prijave neće se razmatrati.</w:t>
      </w:r>
    </w:p>
    <w:p w:rsidR="00D14061" w:rsidRDefault="00A87F0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Sve kandidate koji su pravodobno dostavili potpunu prijavu sa svim prilozima, odnosno ispravama i koji ispunjavaju uvjete natječaja, Povjerenstvo će pozvati na procjenu, odnosno testiranje najmanje pet dana prije dana određenog za procjenu, odnosno testiranje. U pozivu će biti naveden datum, vrijeme i mjesto provjere znanja i sposobnosti.</w:t>
      </w:r>
    </w:p>
    <w:p w:rsidR="00D14061" w:rsidRDefault="00A87F08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Poziv će se u pravilu dostaviti putem elektroničke pošte na e-mail kandidata i bit će objavljen na javno dostupnim mrežnim stranicama Škole, </w:t>
      </w:r>
      <w:hyperlink r:id="rId9" w:history="1">
        <w:r>
          <w:rPr>
            <w:rStyle w:val="Hiperveza"/>
            <w:rFonts w:cstheme="minorHAnsi"/>
            <w:sz w:val="20"/>
            <w:szCs w:val="20"/>
          </w:rPr>
          <w:t>https://ssjk.hr</w:t>
        </w:r>
      </w:hyperlink>
    </w:p>
    <w:p w:rsidR="00D14061" w:rsidRDefault="00A87F08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Kandidat koji je pravodobno dostavio potpunu prijavu na svim prilozima odnosno ispravama i ispunjava uvjete natječaja dužan je pristupiti procjeni odnosno testiranju prema odredbama Pravilnika o postupku zapošljavanja te procjeni i vrednovanju kandidata za zapošljavanje koji je dostupan na poveznici Škole, </w:t>
      </w:r>
      <w:hyperlink r:id="rId10" w:history="1">
        <w:r>
          <w:rPr>
            <w:rStyle w:val="Hiperveza"/>
            <w:rFonts w:cstheme="minorHAnsi"/>
            <w:sz w:val="20"/>
            <w:szCs w:val="20"/>
          </w:rPr>
          <w:t>https://ssjk.hr</w:t>
        </w:r>
      </w:hyperlink>
    </w:p>
    <w:p w:rsidR="00D14061" w:rsidRDefault="00A87F0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Kandidat koji nije pristupio procjeni odnosno testiranju smatra se da je odustao od prijave na natječaj i ne smatra se kandidatom.</w:t>
      </w:r>
    </w:p>
    <w:p w:rsidR="00D14061" w:rsidRDefault="00A87F08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Kandidat </w:t>
      </w:r>
      <w:r>
        <w:rPr>
          <w:rFonts w:cstheme="minorHAnsi"/>
          <w:color w:val="000000"/>
          <w:sz w:val="20"/>
          <w:szCs w:val="20"/>
        </w:rPr>
        <w:t xml:space="preserve">prijavom na natječaj </w:t>
      </w:r>
      <w:r>
        <w:rPr>
          <w:rFonts w:cstheme="minorHAnsi"/>
          <w:sz w:val="20"/>
          <w:szCs w:val="20"/>
        </w:rPr>
        <w:t xml:space="preserve">daje </w:t>
      </w:r>
      <w:r>
        <w:rPr>
          <w:rFonts w:cstheme="minorHAnsi"/>
          <w:color w:val="000000"/>
          <w:sz w:val="20"/>
          <w:szCs w:val="20"/>
        </w:rPr>
        <w:t>privolu za obradu osobnih podataka navedenih u svim dostavljenim prilozima odnosno ispravama za potrebe provedbe natječajnog postupka</w:t>
      </w:r>
      <w:r>
        <w:rPr>
          <w:rFonts w:cstheme="minorHAnsi"/>
          <w:sz w:val="20"/>
          <w:szCs w:val="20"/>
        </w:rPr>
        <w:t xml:space="preserve"> sukladno važećim propisima o zaštiti osobnih podataka.</w:t>
      </w:r>
    </w:p>
    <w:p w:rsidR="00D14061" w:rsidRDefault="00A87F0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Rok za podnošenje prijava na natječaj je 8 dana </w:t>
      </w:r>
      <w:r>
        <w:rPr>
          <w:rFonts w:cstheme="minorHAnsi"/>
          <w:sz w:val="20"/>
          <w:szCs w:val="20"/>
        </w:rPr>
        <w:t>od dana objave natječaja  na mrežnoj stranici i oglasnoj ploči, Srednja škola „Jure Kaštelan“ Omiš  te mrežnoj stranici i oglasnoj ploči  Hrvatskog zavoda za zapošljavanje.</w:t>
      </w:r>
    </w:p>
    <w:p w:rsidR="00D14061" w:rsidRDefault="00A87F08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Prijave s potrebnom dokumentacijom o ispunjavanju  uvjeta iz natječaja  dostavljaju se neposredno putem protokola Škole ili poštom  na adresu: </w:t>
      </w:r>
      <w:r>
        <w:rPr>
          <w:rFonts w:cstheme="minorHAnsi"/>
          <w:b/>
          <w:sz w:val="20"/>
          <w:szCs w:val="20"/>
        </w:rPr>
        <w:t>Srednja škola „Jure Kaštelan“ Omiš, Trg kralja Tomislava 2, 21310 Omiš s naznakom: „ Za natječaj“ (naziv radnog mjesta).</w:t>
      </w:r>
    </w:p>
    <w:p w:rsidR="00D14061" w:rsidRDefault="00A87F0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Prijave s nepotpunom i neodgovarajućom dokumentacijom kao i nepravovremeno dostavljene prijave neće se razmatrati. Povjerenstvo će elektroničkom poštom, obavijestiti osobu da  nije podnijela pravodobnu ili potpunu prijavu ili ne ispunjava uvjete iz natječaja te da ne sudjeluje u daljnjem postupku za izbor kandidata.</w:t>
      </w:r>
    </w:p>
    <w:p w:rsidR="00D14061" w:rsidRDefault="00A87F08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Kandidat/i prijavljen/i na natječaj bit će obaviješten/i o rezultatima natječaja putem mrežne stranice Škole </w:t>
      </w:r>
      <w:hyperlink r:id="rId11" w:history="1">
        <w:r>
          <w:rPr>
            <w:rStyle w:val="Hiperveza"/>
            <w:rFonts w:cstheme="minorHAnsi"/>
            <w:sz w:val="20"/>
            <w:szCs w:val="20"/>
          </w:rPr>
          <w:t>http://ssjk.hr</w:t>
        </w:r>
      </w:hyperlink>
      <w:r>
        <w:rPr>
          <w:rFonts w:cstheme="minorHAnsi"/>
          <w:sz w:val="20"/>
          <w:szCs w:val="20"/>
        </w:rPr>
        <w:t xml:space="preserve"> najkasnije u roku od petnaest dana od dana sklapanja ugovora o radu s izabranim kandidatom. U slučaju iz članka 23. stavka 4. Pravilnika o postupku zapošljavanja te procjeni i vrednovanju kandidata za zapošljavanje u Srednjoj školi „Jure Kaštelan“  Omiš, kandidati će biti obaviješteni pisanom poštanskom pošiljkom.</w:t>
      </w:r>
    </w:p>
    <w:p w:rsidR="00D14061" w:rsidRDefault="00A87F08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</w:t>
      </w:r>
    </w:p>
    <w:p w:rsidR="00D14061" w:rsidRDefault="00A87F08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Ravnateljica:</w:t>
      </w:r>
    </w:p>
    <w:p w:rsidR="00D14061" w:rsidRDefault="00A87F0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Tereza Srdelić,prof.</w:t>
      </w:r>
    </w:p>
    <w:p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D14061" w:rsidRDefault="00D1406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sectPr w:rsidR="00D14061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408DC"/>
    <w:multiLevelType w:val="multilevel"/>
    <w:tmpl w:val="EB0E2DCC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2542064D"/>
    <w:multiLevelType w:val="multilevel"/>
    <w:tmpl w:val="41EA2E84"/>
    <w:lvl w:ilvl="0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4198" w:hanging="360"/>
      </w:pPr>
    </w:lvl>
    <w:lvl w:ilvl="2">
      <w:start w:val="1"/>
      <w:numFmt w:val="lowerRoman"/>
      <w:lvlText w:val="%3."/>
      <w:lvlJc w:val="right"/>
      <w:pPr>
        <w:ind w:left="4918" w:hanging="180"/>
      </w:pPr>
    </w:lvl>
    <w:lvl w:ilvl="3">
      <w:start w:val="1"/>
      <w:numFmt w:val="decimal"/>
      <w:lvlText w:val="%4."/>
      <w:lvlJc w:val="left"/>
      <w:pPr>
        <w:ind w:left="5638" w:hanging="360"/>
      </w:pPr>
    </w:lvl>
    <w:lvl w:ilvl="4">
      <w:start w:val="1"/>
      <w:numFmt w:val="lowerLetter"/>
      <w:lvlText w:val="%5."/>
      <w:lvlJc w:val="left"/>
      <w:pPr>
        <w:ind w:left="6358" w:hanging="360"/>
      </w:pPr>
    </w:lvl>
    <w:lvl w:ilvl="5">
      <w:start w:val="1"/>
      <w:numFmt w:val="lowerRoman"/>
      <w:lvlText w:val="%6."/>
      <w:lvlJc w:val="right"/>
      <w:pPr>
        <w:ind w:left="7078" w:hanging="180"/>
      </w:pPr>
    </w:lvl>
    <w:lvl w:ilvl="6">
      <w:start w:val="1"/>
      <w:numFmt w:val="decimal"/>
      <w:lvlText w:val="%7."/>
      <w:lvlJc w:val="left"/>
      <w:pPr>
        <w:ind w:left="7798" w:hanging="360"/>
      </w:pPr>
    </w:lvl>
    <w:lvl w:ilvl="7">
      <w:start w:val="1"/>
      <w:numFmt w:val="lowerLetter"/>
      <w:lvlText w:val="%8."/>
      <w:lvlJc w:val="left"/>
      <w:pPr>
        <w:ind w:left="8518" w:hanging="360"/>
      </w:pPr>
    </w:lvl>
    <w:lvl w:ilvl="8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3CFD6B30"/>
    <w:multiLevelType w:val="multilevel"/>
    <w:tmpl w:val="FAD42E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E864307"/>
    <w:multiLevelType w:val="multilevel"/>
    <w:tmpl w:val="3A6809A0"/>
    <w:lvl w:ilvl="0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 w15:restartNumberingAfterBreak="0">
    <w:nsid w:val="5E0D693A"/>
    <w:multiLevelType w:val="multilevel"/>
    <w:tmpl w:val="8EBC5D5E"/>
    <w:lvl w:ilvl="0">
      <w:start w:val="1"/>
      <w:numFmt w:val="bullet"/>
      <w:lvlText w:val="-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9A1221"/>
    <w:multiLevelType w:val="multilevel"/>
    <w:tmpl w:val="72989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A57E2"/>
    <w:multiLevelType w:val="multilevel"/>
    <w:tmpl w:val="2934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91471F"/>
    <w:multiLevelType w:val="multilevel"/>
    <w:tmpl w:val="6C4AD444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061"/>
    <w:rsid w:val="00A87F08"/>
    <w:rsid w:val="00B75DF5"/>
    <w:rsid w:val="00D14061"/>
    <w:rsid w:val="00DC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A9ECA-9021-4C76-B527-F295ADA7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Zadanifontodlomka"/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link w:val="BezproredaChar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basedOn w:val="Zadanifontodlomka"/>
    <w:link w:val="Bezproreda1"/>
    <w:uiPriority w:val="1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ekstkomentara1">
    <w:name w:val="Tekst komentara1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1"/>
    <w:uiPriority w:val="99"/>
    <w:semiHidden/>
    <w:rPr>
      <w:sz w:val="20"/>
      <w:szCs w:val="20"/>
    </w:rPr>
  </w:style>
  <w:style w:type="character" w:customStyle="1" w:styleId="Referencakomentara1">
    <w:name w:val="Referenca komentara1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</w:rPr>
  </w:style>
  <w:style w:type="paragraph" w:customStyle="1" w:styleId="Predmetkomentara1">
    <w:name w:val="Predmet komentara1"/>
    <w:basedOn w:val="Tekstkomentara1"/>
    <w:next w:val="Tekstkomentara1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1"/>
    <w:uiPriority w:val="99"/>
    <w:semiHidden/>
    <w:rPr>
      <w:b/>
      <w:bCs/>
      <w:sz w:val="20"/>
      <w:szCs w:val="20"/>
    </w:rPr>
  </w:style>
  <w:style w:type="paragraph" w:customStyle="1" w:styleId="box8321335">
    <w:name w:val="box_8321335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jkastelan-omis.skole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http://ssjkastelan-omis.skole.hr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sjk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sj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Tereza Srdelić</cp:lastModifiedBy>
  <cp:revision>2</cp:revision>
  <cp:lastPrinted>2023-01-11T11:48:00Z</cp:lastPrinted>
  <dcterms:created xsi:type="dcterms:W3CDTF">2023-02-15T10:57:00Z</dcterms:created>
  <dcterms:modified xsi:type="dcterms:W3CDTF">2023-02-15T10:57:00Z</dcterms:modified>
</cp:coreProperties>
</file>