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AB6F16">
        <w:trPr>
          <w:trHeight w:val="1303"/>
        </w:trPr>
        <w:tc>
          <w:tcPr>
            <w:tcW w:w="6379" w:type="dxa"/>
          </w:tcPr>
          <w:p w:rsidR="00AB6F16" w:rsidRDefault="00BD3375">
            <w:pPr>
              <w:pStyle w:val="Bezproreda2"/>
              <w:rPr>
                <w:rFonts w:ascii="Times New Roman" w:hAnsi="Times New Roman"/>
                <w:b/>
                <w:i/>
                <w:iCs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iCs/>
              </w:rPr>
              <w:t>REPUBLIKA HRVATSKA</w:t>
            </w:r>
            <w:r>
              <w:rPr>
                <w:rFonts w:ascii="Times New Roman" w:hAnsi="Times New Roman"/>
                <w:b/>
                <w:i/>
                <w:iCs/>
              </w:rPr>
              <w:br/>
              <w:t>SREDNJA ŠKOLA „JURE KAŠTELAN „Omiš</w:t>
            </w:r>
          </w:p>
          <w:p w:rsidR="00AB6F16" w:rsidRDefault="00BD3375">
            <w:pPr>
              <w:pStyle w:val="Bezproreda2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Trg kralja Tomislava 2</w:t>
            </w:r>
            <w:r>
              <w:rPr>
                <w:rFonts w:ascii="Times New Roman" w:hAnsi="Times New Roman"/>
                <w:b/>
                <w:i/>
                <w:iCs/>
              </w:rPr>
              <w:tab/>
            </w:r>
            <w:r>
              <w:rPr>
                <w:rFonts w:ascii="Times New Roman" w:hAnsi="Times New Roman"/>
                <w:b/>
                <w:i/>
                <w:iCs/>
              </w:rPr>
              <w:tab/>
            </w:r>
          </w:p>
          <w:p w:rsidR="00AB6F16" w:rsidRDefault="00BD3375">
            <w:pPr>
              <w:pStyle w:val="Bezproreda2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  <w:lang w:val="en-GB"/>
              </w:rPr>
              <w:t>021/861117</w:t>
            </w:r>
          </w:p>
          <w:p w:rsidR="00AB6F16" w:rsidRDefault="00BD3375">
            <w:pPr>
              <w:pStyle w:val="Bezproreda2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 xml:space="preserve">KLASA:       </w:t>
            </w:r>
            <w:r>
              <w:rPr>
                <w:rFonts w:ascii="Times New Roman" w:hAnsi="Times New Roman"/>
                <w:b/>
                <w:i/>
                <w:iCs/>
                <w:lang w:val="en-US"/>
              </w:rPr>
              <w:t>112-03/23-01/5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                                                                                                                                       URBROJ:     2181-354-01-23-3                                                                                                           Omiš, 06. travnja 2023.   </w:t>
            </w:r>
          </w:p>
        </w:tc>
        <w:tc>
          <w:tcPr>
            <w:tcW w:w="2693" w:type="dxa"/>
          </w:tcPr>
          <w:p w:rsidR="00AB6F16" w:rsidRDefault="00BD3375">
            <w:pPr>
              <w:pStyle w:val="Bezproreda2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6F16" w:rsidRDefault="00AB6F16">
      <w:pPr>
        <w:rPr>
          <w:rFonts w:ascii="Calibri" w:hAnsi="Calibri" w:cs="Calibri"/>
        </w:rPr>
      </w:pPr>
    </w:p>
    <w:p w:rsidR="00AB6F16" w:rsidRDefault="00BD3375">
      <w:pPr>
        <w:rPr>
          <w:rFonts w:ascii="Calibri" w:hAnsi="Calibri" w:cs="Calibri"/>
        </w:rPr>
      </w:pPr>
      <w:r>
        <w:rPr>
          <w:rFonts w:ascii="Calibri" w:hAnsi="Calibri" w:cs="Calibri"/>
        </w:rPr>
        <w:t>Na temelju članka 14. Pravilnika o postupku zapošljavanja te procjeni i vrednovanju kandidata za zapošljavanje Srednje škole „Jure Kaštelan“ Omiš ,Povjerenstva za procjenu i vrednovanje kandidata objavljuju</w:t>
      </w:r>
    </w:p>
    <w:p w:rsidR="00AB6F16" w:rsidRDefault="00BD3375">
      <w:pPr>
        <w:spacing w:after="0" w:line="240" w:lineRule="auto"/>
        <w:rPr>
          <w:b/>
        </w:rPr>
      </w:pPr>
      <w:r>
        <w:rPr>
          <w:b/>
        </w:rPr>
        <w:t xml:space="preserve">                   </w:t>
      </w:r>
    </w:p>
    <w:p w:rsidR="00AB6F16" w:rsidRDefault="00BD3375">
      <w:pPr>
        <w:spacing w:after="0" w:line="240" w:lineRule="auto"/>
        <w:jc w:val="center"/>
        <w:rPr>
          <w:b/>
        </w:rPr>
      </w:pPr>
      <w:r>
        <w:rPr>
          <w:b/>
        </w:rPr>
        <w:t>Način procjene, odnosno  testiranja te pravni i drugi izvori za pripremanje</w:t>
      </w:r>
    </w:p>
    <w:p w:rsidR="00AB6F16" w:rsidRDefault="00BD3375">
      <w:pPr>
        <w:spacing w:after="0" w:line="240" w:lineRule="auto"/>
        <w:jc w:val="center"/>
        <w:rPr>
          <w:b/>
        </w:rPr>
      </w:pPr>
      <w:r>
        <w:rPr>
          <w:b/>
        </w:rPr>
        <w:t>kandidata za testiranje</w:t>
      </w:r>
    </w:p>
    <w:p w:rsidR="00AB6F16" w:rsidRDefault="00AB6F16">
      <w:pPr>
        <w:spacing w:after="0" w:line="240" w:lineRule="auto"/>
        <w:jc w:val="center"/>
        <w:rPr>
          <w:b/>
        </w:rPr>
      </w:pPr>
    </w:p>
    <w:p w:rsidR="00AB6F16" w:rsidRDefault="00AB6F16">
      <w:pPr>
        <w:spacing w:after="0" w:line="240" w:lineRule="auto"/>
        <w:jc w:val="center"/>
        <w:rPr>
          <w:b/>
        </w:rPr>
      </w:pPr>
    </w:p>
    <w:p w:rsidR="00AB6F16" w:rsidRDefault="00AB6F16">
      <w:pPr>
        <w:spacing w:after="0" w:line="240" w:lineRule="auto"/>
        <w:jc w:val="both"/>
        <w:rPr>
          <w:rFonts w:ascii="Calibri" w:hAnsi="Calibri" w:cs="Calibri"/>
          <w:b/>
        </w:rPr>
      </w:pPr>
    </w:p>
    <w:p w:rsidR="00AB6F16" w:rsidRDefault="00BD337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 radno mjesto:</w:t>
      </w:r>
    </w:p>
    <w:p w:rsidR="00AB6F16" w:rsidRDefault="00BD3375">
      <w:pPr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Tajnik/ica školske ustanove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– na određeno puno radno vrijeme, 1 izvršitelj/ica, do povratka djelatnice na rad</w:t>
      </w:r>
    </w:p>
    <w:p w:rsidR="00AB6F16" w:rsidRDefault="00AB6F16">
      <w:pPr>
        <w:spacing w:after="0" w:line="240" w:lineRule="auto"/>
        <w:ind w:left="360"/>
        <w:rPr>
          <w:rFonts w:cstheme="minorHAnsi"/>
          <w:b/>
        </w:rPr>
      </w:pPr>
    </w:p>
    <w:p w:rsidR="00AB6F16" w:rsidRDefault="00BD3375">
      <w:pPr>
        <w:jc w:val="both"/>
        <w:rPr>
          <w:b/>
        </w:rPr>
      </w:pPr>
      <w:r>
        <w:rPr>
          <w:b/>
        </w:rPr>
        <w:t>NAČIN PROCJENE I VREDNOVANJE KANDIDATA:</w:t>
      </w:r>
    </w:p>
    <w:p w:rsidR="00AB6F16" w:rsidRDefault="00BD3375">
      <w:r>
        <w:t>Sukladno odredbama Pravilnika o postupku zapošljavanja te procjeni i vrednovanju kandidata za zapošljavanje</w:t>
      </w:r>
      <w:r>
        <w:rPr>
          <w:rFonts w:ascii="Calibri" w:hAnsi="Calibri" w:cs="Calibri"/>
        </w:rPr>
        <w:t xml:space="preserve"> Srednje škole „Jure Kaštelan“ Omiš</w:t>
      </w:r>
      <w:r>
        <w:t xml:space="preserve">, obavit će se </w:t>
      </w:r>
      <w:r>
        <w:rPr>
          <w:b/>
        </w:rPr>
        <w:t>usmena procjena</w:t>
      </w:r>
      <w:r>
        <w:t xml:space="preserve"> odnosno testiranje kandidata. </w:t>
      </w:r>
    </w:p>
    <w:p w:rsidR="00AB6F16" w:rsidRDefault="00BD3375">
      <w:pPr>
        <w:spacing w:after="0" w:line="240" w:lineRule="auto"/>
        <w:rPr>
          <w:b/>
        </w:rPr>
      </w:pPr>
      <w:r>
        <w:rPr>
          <w:rFonts w:eastAsia="Times New Roman" w:cstheme="minorHAnsi"/>
          <w:b/>
          <w:bCs/>
          <w:color w:val="3D4449"/>
          <w:lang w:eastAsia="hr-HR"/>
        </w:rPr>
        <w:t>Pravni i drugi izvori za pripremanje kandidata te l</w:t>
      </w:r>
      <w:r>
        <w:rPr>
          <w:b/>
          <w:bCs/>
        </w:rPr>
        <w:t>iteratura </w:t>
      </w:r>
      <w:r>
        <w:rPr>
          <w:b/>
        </w:rPr>
        <w:t>za pripremu kandidata za vrednovanje-poznavanje propisa iz područja školstva:</w:t>
      </w:r>
    </w:p>
    <w:p w:rsidR="00AB6F16" w:rsidRDefault="00BD3375">
      <w:pPr>
        <w:spacing w:after="0" w:line="240" w:lineRule="auto"/>
        <w:rPr>
          <w:b/>
        </w:rPr>
      </w:pPr>
      <w:r>
        <w:rPr>
          <w:b/>
        </w:rPr>
        <w:t> </w:t>
      </w:r>
    </w:p>
    <w:p w:rsidR="00AB6F16" w:rsidRDefault="00BD3375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Zakon o odgoju i obrazovanju u osnovnoj i srednjoj školi (87/08, 86/09, 92/10, 105/10, 90/11, 05/12, 16/12, 86/12, 126/12, 94/13, 152/14, 07/17, 68/18, 98/19 i 64/20, 151/22)</w:t>
      </w:r>
      <w:hyperlink r:id="rId6" w:history="1">
        <w:r>
          <w:rPr>
            <w:rStyle w:val="Hiperveza"/>
            <w:b/>
          </w:rPr>
          <w:t>https://www.zakon.hr/z/317/Zakon-o-odgoju-i-obrazovanju-u-osnovnoj-i-srednjoj-%C5%A1koli</w:t>
        </w:r>
      </w:hyperlink>
    </w:p>
    <w:p w:rsidR="00AB6F16" w:rsidRDefault="00BD3375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Zakon o radu (NN 93/14, 127/17 i 98/19, 151/22)</w:t>
      </w:r>
      <w:hyperlink r:id="rId7" w:history="1">
        <w:r>
          <w:rPr>
            <w:rStyle w:val="Hiperveza"/>
            <w:b/>
          </w:rPr>
          <w:t>https://www.zakon.hr/z/307/Zakon-o-radu</w:t>
        </w:r>
      </w:hyperlink>
    </w:p>
    <w:p w:rsidR="00AB6F16" w:rsidRDefault="00BD33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b/>
          <w:bCs/>
        </w:rPr>
      </w:pPr>
      <w:r>
        <w:rPr>
          <w:b/>
          <w:bCs/>
        </w:rPr>
        <w:t>Pravilnik o djelokrugu rada tajnika te administrativno-tehničkim i pomoćnim poslovima koji se obavljaju u srednjoškolskoj ustanovi (NN 2/2011)</w:t>
      </w:r>
      <w:hyperlink r:id="rId8" w:history="1">
        <w:r>
          <w:rPr>
            <w:rStyle w:val="Hiperveza"/>
            <w:b/>
            <w:bCs/>
          </w:rPr>
          <w:t>https://narodne-novine.nn.hr/clanci/sluzbeni/2011_01_2_35.html</w:t>
        </w:r>
      </w:hyperlink>
    </w:p>
    <w:p w:rsidR="00AB6F16" w:rsidRDefault="00BD33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hr-HR"/>
        </w:rPr>
      </w:pPr>
      <w:r>
        <w:rPr>
          <w:rFonts w:eastAsia="Times New Roman" w:cstheme="minorHAnsi"/>
          <w:b/>
          <w:color w:val="000000"/>
          <w:lang w:eastAsia="hr-HR"/>
        </w:rPr>
        <w:t>Statut Srednje škole „Jure Kaštelan“ Omiš</w:t>
      </w:r>
      <w:hyperlink r:id="rId9" w:history="1">
        <w:r>
          <w:rPr>
            <w:rStyle w:val="Hiperveza"/>
            <w:rFonts w:eastAsia="Times New Roman" w:cstheme="minorHAnsi"/>
            <w:b/>
            <w:lang w:eastAsia="hr-HR"/>
          </w:rPr>
          <w:t>http://ss-jkastelan-omis.skole.hr/skola/dokumenti</w:t>
        </w:r>
      </w:hyperlink>
    </w:p>
    <w:p w:rsidR="00AB6F16" w:rsidRDefault="00BD33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hr-HR"/>
        </w:rPr>
      </w:pPr>
      <w:r>
        <w:rPr>
          <w:rFonts w:eastAsia="Times New Roman" w:cstheme="minorHAnsi"/>
          <w:b/>
          <w:color w:val="000000"/>
          <w:lang w:eastAsia="hr-HR"/>
        </w:rPr>
        <w:t>Pravilnik o normi rada nastavnika u srednjoškolskoj ustanovi (Narodne novine br.94/10)</w:t>
      </w:r>
      <w:hyperlink r:id="rId10" w:history="1">
        <w:r>
          <w:rPr>
            <w:rStyle w:val="Hiperveza"/>
            <w:rFonts w:eastAsia="Times New Roman" w:cstheme="minorHAnsi"/>
            <w:b/>
            <w:lang w:eastAsia="hr-HR"/>
          </w:rPr>
          <w:t>https://narodne-novine.nn.hr/clanci/sluzbeni/2010_07_94_2630.html</w:t>
        </w:r>
      </w:hyperlink>
    </w:p>
    <w:p w:rsidR="00AB6F16" w:rsidRDefault="00BD33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hr-HR"/>
        </w:rPr>
      </w:pPr>
      <w:r>
        <w:rPr>
          <w:rFonts w:eastAsia="Times New Roman" w:cstheme="minorHAnsi"/>
          <w:b/>
          <w:color w:val="000000"/>
          <w:lang w:eastAsia="hr-HR"/>
        </w:rPr>
        <w:t>Temeljni Kolektivni ugovor za službenike i namještenike u javnim službama (Narodne novine br. 56/22)</w:t>
      </w:r>
      <w:hyperlink r:id="rId11" w:history="1">
        <w:r>
          <w:rPr>
            <w:rStyle w:val="Hiperveza"/>
            <w:rFonts w:eastAsia="Times New Roman" w:cstheme="minorHAnsi"/>
            <w:b/>
            <w:lang w:eastAsia="hr-HR"/>
          </w:rPr>
          <w:t>https://narodne-novine.nn.hr/clanci/sluzbeni/2022_05_56_800.html</w:t>
        </w:r>
      </w:hyperlink>
    </w:p>
    <w:p w:rsidR="00AB6F16" w:rsidRDefault="00BD33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hr-HR"/>
        </w:rPr>
      </w:pPr>
      <w:r>
        <w:rPr>
          <w:rFonts w:eastAsia="Times New Roman" w:cstheme="minorHAnsi"/>
          <w:b/>
          <w:color w:val="000000"/>
          <w:lang w:eastAsia="hr-HR"/>
        </w:rPr>
        <w:t>Kolektivni ugovor za zaposlenike u srednjoškolskim ustanovama (Narodne novine br.51/18)</w:t>
      </w:r>
      <w:hyperlink r:id="rId12" w:history="1">
        <w:r>
          <w:rPr>
            <w:rStyle w:val="Hiperveza"/>
            <w:rFonts w:eastAsia="Times New Roman" w:cstheme="minorHAnsi"/>
            <w:b/>
            <w:lang w:eastAsia="hr-HR"/>
          </w:rPr>
          <w:t>https://narodne-novine.nn.hr/clanci/sluzbeni/2018_06_51_1019.html</w:t>
        </w:r>
      </w:hyperlink>
    </w:p>
    <w:p w:rsidR="00AB6F16" w:rsidRDefault="00BD3375">
      <w:pPr>
        <w:spacing w:after="0" w:line="240" w:lineRule="auto"/>
        <w:rPr>
          <w:b/>
        </w:rPr>
      </w:pPr>
      <w:r>
        <w:rPr>
          <w:b/>
        </w:rPr>
        <w:t> </w:t>
      </w:r>
    </w:p>
    <w:p w:rsidR="00AB6F16" w:rsidRDefault="00BD3375">
      <w:pPr>
        <w:spacing w:after="0" w:line="240" w:lineRule="auto"/>
        <w:rPr>
          <w:b/>
        </w:rPr>
      </w:pPr>
      <w:r>
        <w:rPr>
          <w:b/>
        </w:rPr>
        <w:t>Vrednovanje se sastoji od provođenja </w:t>
      </w:r>
      <w:r>
        <w:rPr>
          <w:b/>
          <w:bCs/>
        </w:rPr>
        <w:t>usmenog</w:t>
      </w:r>
      <w:r>
        <w:rPr>
          <w:b/>
        </w:rPr>
        <w:t> </w:t>
      </w:r>
      <w:r>
        <w:rPr>
          <w:b/>
          <w:bCs/>
        </w:rPr>
        <w:t>razgovora</w:t>
      </w:r>
      <w:r>
        <w:rPr>
          <w:b/>
        </w:rPr>
        <w:t> s kandidatima. </w:t>
      </w:r>
    </w:p>
    <w:p w:rsidR="00AB6F16" w:rsidRDefault="00BD3375">
      <w:pPr>
        <w:spacing w:after="0" w:line="240" w:lineRule="auto"/>
        <w:rPr>
          <w:b/>
        </w:rPr>
      </w:pPr>
      <w:r>
        <w:rPr>
          <w:b/>
          <w:bCs/>
        </w:rPr>
        <w:t>Područja</w:t>
      </w:r>
      <w:r>
        <w:rPr>
          <w:b/>
        </w:rPr>
        <w:t> iz kojih će se obaviti vrednovanje kandidata su:</w:t>
      </w:r>
    </w:p>
    <w:p w:rsidR="00AB6F16" w:rsidRDefault="00BD3375">
      <w:pPr>
        <w:spacing w:after="0" w:line="240" w:lineRule="auto"/>
        <w:rPr>
          <w:b/>
        </w:rPr>
      </w:pPr>
      <w:r>
        <w:rPr>
          <w:b/>
        </w:rPr>
        <w:lastRenderedPageBreak/>
        <w:t> -   poznavanje propisa iz područja školstva,</w:t>
      </w:r>
    </w:p>
    <w:p w:rsidR="00AB6F16" w:rsidRDefault="00BD3375">
      <w:pPr>
        <w:spacing w:after="0" w:line="240" w:lineRule="auto"/>
        <w:rPr>
          <w:b/>
        </w:rPr>
      </w:pPr>
      <w:r>
        <w:rPr>
          <w:b/>
        </w:rPr>
        <w:t>-   administrativno-pravne kompetencije,</w:t>
      </w:r>
    </w:p>
    <w:p w:rsidR="00AB6F16" w:rsidRDefault="00BD3375">
      <w:pPr>
        <w:spacing w:after="0" w:line="240" w:lineRule="auto"/>
        <w:rPr>
          <w:b/>
        </w:rPr>
      </w:pPr>
      <w:r>
        <w:rPr>
          <w:b/>
        </w:rPr>
        <w:t>-   komunikacijske i socijalne vještine, motivacija i interesi kandidata za rad u Školi</w:t>
      </w:r>
    </w:p>
    <w:p w:rsidR="00AB6F16" w:rsidRDefault="00AB6F16">
      <w:pPr>
        <w:spacing w:after="0" w:line="240" w:lineRule="auto"/>
        <w:rPr>
          <w:b/>
        </w:rPr>
      </w:pPr>
    </w:p>
    <w:p w:rsidR="00AB6F16" w:rsidRDefault="00BD3375">
      <w:pPr>
        <w:spacing w:after="0" w:line="240" w:lineRule="auto"/>
      </w:pPr>
      <w:r>
        <w:t>- Ako jedan od kandidata ostvaruje pravo prednosti pri zapošljavanju prema posebnom zakonu</w:t>
      </w:r>
    </w:p>
    <w:p w:rsidR="00AB6F16" w:rsidRDefault="00BD3375">
      <w:pPr>
        <w:spacing w:after="0" w:line="240" w:lineRule="auto"/>
      </w:pPr>
      <w:r>
        <w:t>i najbolje je rangirani kandidat odnosno ima isti najveći broj bodova kao i drugi kandidat odnosno</w:t>
      </w:r>
    </w:p>
    <w:p w:rsidR="00AB6F16" w:rsidRDefault="00BD3375">
      <w:pPr>
        <w:spacing w:after="0" w:line="240" w:lineRule="auto"/>
      </w:pPr>
      <w:r>
        <w:t>kandidati, ravnateljica je obvezna za toga kandidata zatražiti prethodnu suglasnost Školskog odbora</w:t>
      </w:r>
    </w:p>
    <w:p w:rsidR="00AB6F16" w:rsidRDefault="00BD3375">
      <w:pPr>
        <w:spacing w:after="0" w:line="240" w:lineRule="auto"/>
      </w:pPr>
      <w:r>
        <w:t>za zasnivanje radnog odnosa.</w:t>
      </w:r>
    </w:p>
    <w:p w:rsidR="00AB6F16" w:rsidRDefault="00AB6F16">
      <w:pPr>
        <w:spacing w:after="0" w:line="240" w:lineRule="auto"/>
      </w:pPr>
    </w:p>
    <w:p w:rsidR="00AB6F16" w:rsidRDefault="00BD3375">
      <w:pPr>
        <w:spacing w:after="0" w:line="240" w:lineRule="auto"/>
      </w:pPr>
      <w:r>
        <w:t>- Ako dva najbolje rangirana kandidata ostvaruju pravo prednosti pri zapošljavanju prema</w:t>
      </w:r>
    </w:p>
    <w:p w:rsidR="00AB6F16" w:rsidRDefault="00BD3375">
      <w:pPr>
        <w:spacing w:after="0" w:line="240" w:lineRule="auto"/>
      </w:pPr>
      <w:r>
        <w:t>posebnom zakonu ravnateljica odlučuje za kojega će kandidata zatražiti prethodnu suglasnost</w:t>
      </w:r>
    </w:p>
    <w:p w:rsidR="00AB6F16" w:rsidRDefault="00BD3375">
      <w:pPr>
        <w:spacing w:after="0" w:line="240" w:lineRule="auto"/>
      </w:pPr>
      <w:r>
        <w:t>Školskog odbora za zasnivanje radnog odnosa.</w:t>
      </w:r>
    </w:p>
    <w:p w:rsidR="00AB6F16" w:rsidRDefault="00AB6F16">
      <w:pPr>
        <w:spacing w:after="0" w:line="240" w:lineRule="auto"/>
        <w:rPr>
          <w:rFonts w:ascii="Calibri" w:hAnsi="Calibri" w:cs="Calibri"/>
        </w:rPr>
      </w:pPr>
    </w:p>
    <w:p w:rsidR="00AB6F16" w:rsidRDefault="00BD337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Škola o rezultatima natječaja obavještava kandidate objavom na mrežnoj stranici škole.</w:t>
      </w:r>
    </w:p>
    <w:p w:rsidR="00AB6F16" w:rsidRDefault="00AB6F16">
      <w:pPr>
        <w:spacing w:after="0" w:line="240" w:lineRule="auto"/>
        <w:rPr>
          <w:rFonts w:ascii="Calibri" w:hAnsi="Calibri" w:cs="Calibri"/>
        </w:rPr>
      </w:pPr>
    </w:p>
    <w:p w:rsidR="00AB6F16" w:rsidRDefault="00AB6F16">
      <w:pPr>
        <w:spacing w:after="0" w:line="240" w:lineRule="auto"/>
        <w:rPr>
          <w:rFonts w:eastAsia="Times New Roman" w:cstheme="minorHAnsi"/>
          <w:b/>
          <w:bCs/>
          <w:color w:val="3D4449"/>
          <w:lang w:eastAsia="hr-HR"/>
        </w:rPr>
      </w:pPr>
    </w:p>
    <w:p w:rsidR="00AB6F16" w:rsidRDefault="00BD3375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ab/>
      </w:r>
      <w:r>
        <w:rPr>
          <w:rFonts w:eastAsia="Times New Roman" w:cstheme="minorHAnsi"/>
          <w:color w:val="000000"/>
          <w:lang w:eastAsia="hr-HR"/>
        </w:rPr>
        <w:tab/>
      </w:r>
      <w:r>
        <w:rPr>
          <w:rFonts w:eastAsia="Times New Roman" w:cstheme="minorHAnsi"/>
          <w:color w:val="000000"/>
          <w:lang w:eastAsia="hr-HR"/>
        </w:rPr>
        <w:tab/>
      </w:r>
      <w:r>
        <w:rPr>
          <w:rFonts w:eastAsia="Times New Roman" w:cstheme="minorHAnsi"/>
          <w:color w:val="000000"/>
          <w:lang w:eastAsia="hr-HR"/>
        </w:rPr>
        <w:tab/>
      </w:r>
      <w:r>
        <w:rPr>
          <w:rFonts w:eastAsia="Times New Roman" w:cstheme="minorHAnsi"/>
          <w:color w:val="000000"/>
          <w:lang w:eastAsia="hr-HR"/>
        </w:rPr>
        <w:tab/>
      </w:r>
      <w:r>
        <w:rPr>
          <w:rFonts w:eastAsia="Times New Roman" w:cstheme="minorHAnsi"/>
          <w:color w:val="000000"/>
          <w:lang w:eastAsia="hr-HR"/>
        </w:rPr>
        <w:tab/>
      </w:r>
      <w:r>
        <w:rPr>
          <w:rFonts w:eastAsia="Times New Roman" w:cstheme="minorHAnsi"/>
          <w:color w:val="000000"/>
          <w:lang w:eastAsia="hr-HR"/>
        </w:rPr>
        <w:tab/>
        <w:t>Povjerenstvo za vrednovanje kandidata</w:t>
      </w:r>
    </w:p>
    <w:sectPr w:rsidR="00AB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D1A95"/>
    <w:multiLevelType w:val="multilevel"/>
    <w:tmpl w:val="C4626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653EC6"/>
    <w:multiLevelType w:val="multilevel"/>
    <w:tmpl w:val="8CEA78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9367191"/>
    <w:multiLevelType w:val="multilevel"/>
    <w:tmpl w:val="ACF0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16"/>
    <w:rsid w:val="004A52A1"/>
    <w:rsid w:val="00AB6F16"/>
    <w:rsid w:val="00BD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61C55-283E-407C-92EF-4253F4E5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Bezproreda1">
    <w:name w:val="Bez proreda1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paragraph" w:customStyle="1" w:styleId="Bezproreda2">
    <w:name w:val="Bez proreda2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1_01_2_35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.hr/z/307/Zakon-o-radu" TargetMode="External"/><Relationship Id="rId12" Type="http://schemas.openxmlformats.org/officeDocument/2006/relationships/hyperlink" Target="https://narodne-novine.nn.hr/clanci/sluzbeni/2018_06_51_10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z/317/Zakon-o-odgoju-i-obrazovanju-u-osnovnoj-i-srednjoj-%C5%A1koli" TargetMode="External"/><Relationship Id="rId11" Type="http://schemas.openxmlformats.org/officeDocument/2006/relationships/hyperlink" Target="https://narodne-novine.nn.hr/clanci/sluzbeni/2022_05_56_800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narodne-novine.nn.hr/clanci/sluzbeni/2010_07_94_263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-jkastelan-omis.skole.hr/skola/dokumen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Tereza Srdelić</cp:lastModifiedBy>
  <cp:revision>2</cp:revision>
  <cp:lastPrinted>2023-04-06T07:36:00Z</cp:lastPrinted>
  <dcterms:created xsi:type="dcterms:W3CDTF">2023-04-06T08:01:00Z</dcterms:created>
  <dcterms:modified xsi:type="dcterms:W3CDTF">2023-04-06T08:01:00Z</dcterms:modified>
</cp:coreProperties>
</file>